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38182EB7" w:rsidR="000312EE" w:rsidRPr="000C3278" w:rsidRDefault="00D6319E" w:rsidP="00904E1F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HOOFD TECHNISCHE DIENST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09E53B91" w:rsidR="00222C6B" w:rsidRPr="00CA7AD0" w:rsidRDefault="00B816BA" w:rsidP="00492C41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Het hoofd technische dienst komt </w:t>
            </w:r>
            <w:r w:rsidR="003E0A8C">
              <w:rPr>
                <w:color w:val="auto"/>
                <w:sz w:val="16"/>
              </w:rPr>
              <w:t>vooral</w:t>
            </w:r>
            <w:r>
              <w:rPr>
                <w:color w:val="auto"/>
                <w:sz w:val="16"/>
              </w:rPr>
              <w:t xml:space="preserve"> voor bij grotere industriële slagerijen. </w:t>
            </w:r>
            <w:r w:rsidRPr="00866203">
              <w:rPr>
                <w:color w:val="auto"/>
                <w:sz w:val="16"/>
              </w:rPr>
              <w:t xml:space="preserve">De technische dienst </w:t>
            </w:r>
            <w:r w:rsidR="00003B36">
              <w:rPr>
                <w:color w:val="auto"/>
                <w:sz w:val="16"/>
              </w:rPr>
              <w:t>verzorgt</w:t>
            </w:r>
            <w:r w:rsidRPr="00866203">
              <w:rPr>
                <w:color w:val="auto"/>
                <w:sz w:val="16"/>
              </w:rPr>
              <w:t xml:space="preserve"> het onderhoud en </w:t>
            </w:r>
            <w:r w:rsidR="003E0A8C">
              <w:rPr>
                <w:color w:val="auto"/>
                <w:sz w:val="16"/>
              </w:rPr>
              <w:t>veranderingen</w:t>
            </w:r>
            <w:r w:rsidR="003E0A8C" w:rsidRPr="00866203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>van de fabriek(ins</w:t>
            </w:r>
            <w:r>
              <w:rPr>
                <w:color w:val="auto"/>
                <w:sz w:val="16"/>
              </w:rPr>
              <w:t>tallaties). Het onderhoud</w:t>
            </w:r>
            <w:r w:rsidR="00003B36">
              <w:rPr>
                <w:color w:val="auto"/>
                <w:sz w:val="16"/>
              </w:rPr>
              <w:t xml:space="preserve"> houdt</w:t>
            </w:r>
            <w:r w:rsidRPr="00866203">
              <w:rPr>
                <w:color w:val="auto"/>
                <w:sz w:val="16"/>
              </w:rPr>
              <w:t xml:space="preserve"> preventieve en correctieve werkzaamheden</w:t>
            </w:r>
            <w:r w:rsidR="00492C41">
              <w:rPr>
                <w:color w:val="auto"/>
                <w:sz w:val="16"/>
              </w:rPr>
              <w:t xml:space="preserve"> in</w:t>
            </w:r>
            <w:r w:rsidRPr="00866203">
              <w:rPr>
                <w:color w:val="auto"/>
                <w:sz w:val="16"/>
              </w:rPr>
              <w:t xml:space="preserve">. Onderhoud en </w:t>
            </w:r>
            <w:r w:rsidR="003E0A8C">
              <w:rPr>
                <w:color w:val="auto"/>
                <w:sz w:val="16"/>
              </w:rPr>
              <w:t>veranderingen</w:t>
            </w:r>
            <w:r w:rsidR="003E0A8C" w:rsidRPr="00866203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 xml:space="preserve">aan specialistische apparatuur </w:t>
            </w:r>
            <w:r w:rsidR="00003B36">
              <w:rPr>
                <w:color w:val="auto"/>
                <w:sz w:val="16"/>
              </w:rPr>
              <w:t>wordt</w:t>
            </w:r>
            <w:r w:rsidRPr="00866203">
              <w:rPr>
                <w:color w:val="auto"/>
                <w:sz w:val="16"/>
              </w:rPr>
              <w:t xml:space="preserve"> </w:t>
            </w:r>
            <w:r w:rsidR="003E0A8C">
              <w:rPr>
                <w:color w:val="auto"/>
                <w:sz w:val="16"/>
              </w:rPr>
              <w:t>meestal</w:t>
            </w:r>
            <w:r w:rsidR="003E0A8C" w:rsidRPr="00866203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 xml:space="preserve">uitbesteed aan derden. </w:t>
            </w:r>
            <w:r w:rsidR="003E0A8C">
              <w:rPr>
                <w:color w:val="auto"/>
                <w:sz w:val="16"/>
              </w:rPr>
              <w:t>Het hoofd technische dienst</w:t>
            </w:r>
            <w:r w:rsidRPr="00866203">
              <w:rPr>
                <w:color w:val="auto"/>
                <w:sz w:val="16"/>
              </w:rPr>
              <w:t xml:space="preserve"> is verantwoordelijk voor de korte</w:t>
            </w:r>
            <w:r w:rsidR="00481D72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 xml:space="preserve"> en </w:t>
            </w:r>
            <w:proofErr w:type="spellStart"/>
            <w:r w:rsidRPr="00866203">
              <w:rPr>
                <w:color w:val="auto"/>
                <w:sz w:val="16"/>
              </w:rPr>
              <w:t>langetermijnwerking</w:t>
            </w:r>
            <w:proofErr w:type="spellEnd"/>
            <w:r w:rsidRPr="00866203">
              <w:rPr>
                <w:color w:val="auto"/>
                <w:sz w:val="16"/>
              </w:rPr>
              <w:t xml:space="preserve"> van bestaande installaties en uti</w:t>
            </w:r>
            <w:r>
              <w:rPr>
                <w:color w:val="auto"/>
                <w:sz w:val="16"/>
              </w:rPr>
              <w:t>liteiten. Hiertoe stuurt hij</w:t>
            </w:r>
            <w:r w:rsidRPr="00866203">
              <w:rPr>
                <w:color w:val="auto"/>
                <w:sz w:val="16"/>
              </w:rPr>
              <w:t xml:space="preserve"> de medewerkers </w:t>
            </w:r>
            <w:r>
              <w:rPr>
                <w:color w:val="auto"/>
                <w:sz w:val="16"/>
              </w:rPr>
              <w:t xml:space="preserve">technische dienst </w:t>
            </w:r>
            <w:r w:rsidRPr="00866203">
              <w:rPr>
                <w:color w:val="auto"/>
                <w:sz w:val="16"/>
              </w:rPr>
              <w:t>aan, stelt de o</w:t>
            </w:r>
            <w:r>
              <w:rPr>
                <w:color w:val="auto"/>
                <w:sz w:val="16"/>
              </w:rPr>
              <w:t xml:space="preserve">nderhoudsplanning op en bij en </w:t>
            </w:r>
            <w:r w:rsidRPr="00866203">
              <w:rPr>
                <w:color w:val="auto"/>
                <w:sz w:val="16"/>
              </w:rPr>
              <w:t>zorg</w:t>
            </w:r>
            <w:r w:rsidR="00003B36">
              <w:rPr>
                <w:color w:val="auto"/>
                <w:sz w:val="16"/>
              </w:rPr>
              <w:t>t</w:t>
            </w:r>
            <w:r w:rsidRPr="00866203">
              <w:rPr>
                <w:color w:val="auto"/>
                <w:sz w:val="16"/>
              </w:rPr>
              <w:t xml:space="preserve"> voor de kwaliteit van inzet en bijdrage van externe dienstverleners </w:t>
            </w:r>
            <w:r w:rsidR="003E0A8C">
              <w:rPr>
                <w:color w:val="auto"/>
                <w:sz w:val="16"/>
              </w:rPr>
              <w:t>en</w:t>
            </w:r>
            <w:r w:rsidR="003E0A8C" w:rsidRPr="00866203">
              <w:rPr>
                <w:color w:val="auto"/>
                <w:sz w:val="16"/>
              </w:rPr>
              <w:t xml:space="preserve"> </w:t>
            </w:r>
            <w:r w:rsidR="00481D72">
              <w:rPr>
                <w:color w:val="auto"/>
                <w:sz w:val="16"/>
              </w:rPr>
              <w:t xml:space="preserve">voor </w:t>
            </w:r>
            <w:r w:rsidRPr="00866203">
              <w:rPr>
                <w:color w:val="auto"/>
                <w:sz w:val="16"/>
              </w:rPr>
              <w:t>de beschikbaarheid van middelen en materialen.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B4D2E0B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B816BA">
              <w:rPr>
                <w:color w:val="auto"/>
                <w:sz w:val="16"/>
                <w:lang w:bidi="x-none"/>
              </w:rPr>
              <w:t>niet-</w:t>
            </w:r>
            <w:r w:rsidRPr="00CA7AD0">
              <w:rPr>
                <w:color w:val="auto"/>
                <w:sz w:val="16"/>
                <w:lang w:bidi="x-none"/>
              </w:rPr>
              <w:t>vakinhoudelijk leidinggevende.</w:t>
            </w:r>
          </w:p>
          <w:p w14:paraId="2B706968" w14:textId="26690CBB" w:rsidR="000312EE" w:rsidRPr="000C3278" w:rsidRDefault="000312EE" w:rsidP="00B816BA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B816BA">
              <w:rPr>
                <w:color w:val="auto"/>
                <w:sz w:val="16"/>
                <w:lang w:bidi="x-none"/>
              </w:rPr>
              <w:t>4 tot 8 medewerkers technische dienst</w:t>
            </w:r>
            <w:r w:rsidR="001C0EB1">
              <w:rPr>
                <w:color w:val="auto"/>
                <w:sz w:val="16"/>
                <w:lang w:bidi="x-none"/>
              </w:rPr>
              <w:t xml:space="preserve"> (hiërarchisch)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816BA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7C9A2A1C" w:rsidR="00B816BA" w:rsidRPr="00CA7AD0" w:rsidRDefault="00B816BA" w:rsidP="00B816BA">
            <w:pPr>
              <w:spacing w:line="240" w:lineRule="auto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1.</w:t>
            </w:r>
            <w:r w:rsidRPr="00866203">
              <w:rPr>
                <w:color w:val="auto"/>
                <w:sz w:val="16"/>
              </w:rPr>
              <w:tab/>
              <w:t>Operationele 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14E68C3" w14:textId="6D416DD0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afstemmen van operationele zaken in het team, bepalen van oplossingen, te nemen maatregelen </w:t>
            </w:r>
            <w:r w:rsidR="003E0A8C">
              <w:rPr>
                <w:color w:val="auto"/>
                <w:sz w:val="16"/>
              </w:rPr>
              <w:t>en dergelijke</w:t>
            </w:r>
            <w:r w:rsidRPr="00866203">
              <w:rPr>
                <w:color w:val="auto"/>
                <w:sz w:val="16"/>
              </w:rPr>
              <w:t>;</w:t>
            </w:r>
          </w:p>
          <w:p w14:paraId="7815CC97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bewaken van de voortgang en kwaliteit en aanspreken/ ondersteunen bij problemen;</w:t>
            </w:r>
          </w:p>
          <w:p w14:paraId="7756AF31" w14:textId="021EAB12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aanspreekpunt </w:t>
            </w:r>
            <w:r w:rsidR="003E0A8C">
              <w:rPr>
                <w:color w:val="auto"/>
                <w:sz w:val="16"/>
              </w:rPr>
              <w:t xml:space="preserve">zijn </w:t>
            </w:r>
            <w:r w:rsidRPr="00866203">
              <w:rPr>
                <w:color w:val="auto"/>
                <w:sz w:val="16"/>
              </w:rPr>
              <w:t xml:space="preserve">in het overleg met andere </w:t>
            </w:r>
            <w:proofErr w:type="spellStart"/>
            <w:r w:rsidRPr="00866203">
              <w:rPr>
                <w:color w:val="auto"/>
                <w:sz w:val="16"/>
              </w:rPr>
              <w:t>organisatie-onderdelen</w:t>
            </w:r>
            <w:proofErr w:type="spellEnd"/>
            <w:r w:rsidRPr="00866203">
              <w:rPr>
                <w:color w:val="auto"/>
                <w:sz w:val="16"/>
              </w:rPr>
              <w:t xml:space="preserve"> en verzorgen van de nood</w:t>
            </w:r>
            <w:r w:rsidRPr="00866203">
              <w:rPr>
                <w:color w:val="auto"/>
                <w:sz w:val="16"/>
              </w:rPr>
              <w:softHyphen/>
              <w:t>zakelijke afstemming van processen en knelpunten;</w:t>
            </w:r>
          </w:p>
          <w:p w14:paraId="6F37A8AB" w14:textId="538BF232" w:rsidR="00B816BA" w:rsidRPr="00CA7AD0" w:rsidRDefault="00B816BA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bewaken en uitdragen van interne procedures en externe regelgeving binnen de vastgestelde kaders.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D74AB2" w14:textId="77777777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efficiency planning (</w:t>
            </w:r>
            <w:proofErr w:type="spellStart"/>
            <w:r w:rsidRPr="00866203">
              <w:rPr>
                <w:color w:val="auto"/>
                <w:sz w:val="16"/>
              </w:rPr>
              <w:t>uurinzet</w:t>
            </w:r>
            <w:proofErr w:type="spellEnd"/>
            <w:r w:rsidRPr="00866203">
              <w:rPr>
                <w:color w:val="auto"/>
                <w:sz w:val="16"/>
              </w:rPr>
              <w:t>/ uurtarief/vast versus flexibel);</w:t>
            </w:r>
          </w:p>
          <w:p w14:paraId="70596308" w14:textId="77777777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optimale capaciteitsinzet/ voortgang;</w:t>
            </w:r>
          </w:p>
          <w:p w14:paraId="303917FA" w14:textId="6D95713B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</w:r>
            <w:r w:rsidR="003E0A8C">
              <w:rPr>
                <w:color w:val="auto"/>
                <w:sz w:val="16"/>
              </w:rPr>
              <w:t>volgens</w:t>
            </w:r>
            <w:r w:rsidR="003E0A8C" w:rsidRPr="00866203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>productienorm/realisatie planning;</w:t>
            </w:r>
          </w:p>
          <w:p w14:paraId="1959A538" w14:textId="77777777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duidelijkheid instructies;</w:t>
            </w:r>
          </w:p>
          <w:p w14:paraId="1F240F31" w14:textId="77777777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juiste afwegingen/prioriteiten;</w:t>
            </w:r>
          </w:p>
          <w:p w14:paraId="74B09480" w14:textId="1925DE46" w:rsidR="00B816BA" w:rsidRPr="00CA7AD0" w:rsidRDefault="00B816BA" w:rsidP="003E0A8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</w:r>
            <w:r w:rsidR="003E0A8C">
              <w:rPr>
                <w:color w:val="auto"/>
                <w:sz w:val="16"/>
              </w:rPr>
              <w:t>volgens</w:t>
            </w:r>
            <w:r w:rsidR="003E0A8C" w:rsidRPr="00866203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>voorschriften.</w:t>
            </w:r>
          </w:p>
        </w:tc>
      </w:tr>
      <w:tr w:rsidR="00B816BA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4E3218F0" w:rsidR="00B816BA" w:rsidRPr="00CA7AD0" w:rsidRDefault="00B816BA" w:rsidP="00B816BA">
            <w:pPr>
              <w:spacing w:line="240" w:lineRule="auto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2.</w:t>
            </w:r>
            <w:r w:rsidRPr="00866203">
              <w:rPr>
                <w:color w:val="auto"/>
                <w:sz w:val="16"/>
              </w:rPr>
              <w:tab/>
              <w:t>Onderhoudsplanning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F38281" w14:textId="5CCCD4F5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</w:r>
            <w:r w:rsidR="00003B36">
              <w:rPr>
                <w:color w:val="auto"/>
                <w:sz w:val="16"/>
              </w:rPr>
              <w:t>in kaart brengen</w:t>
            </w:r>
            <w:r w:rsidR="00003B36" w:rsidRPr="00866203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 xml:space="preserve">en afstemmen met productie van uit te voeren onderhoud (aard en omvang); </w:t>
            </w:r>
          </w:p>
          <w:p w14:paraId="02E28E78" w14:textId="39129751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vastleggen uit te voeren werkzaamheden, zowel </w:t>
            </w:r>
            <w:r w:rsidR="003E0A8C">
              <w:rPr>
                <w:color w:val="auto"/>
                <w:sz w:val="16"/>
              </w:rPr>
              <w:t xml:space="preserve">voor </w:t>
            </w:r>
            <w:r w:rsidRPr="00866203">
              <w:rPr>
                <w:color w:val="auto"/>
                <w:sz w:val="16"/>
              </w:rPr>
              <w:t>opdrachten als gepland (preventief) onderhoud;</w:t>
            </w:r>
          </w:p>
          <w:p w14:paraId="488051F5" w14:textId="1943CFE0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bepalen welke werkzaamheden </w:t>
            </w:r>
            <w:r w:rsidR="00003B36">
              <w:rPr>
                <w:color w:val="auto"/>
                <w:sz w:val="16"/>
              </w:rPr>
              <w:t>zelf</w:t>
            </w:r>
            <w:r w:rsidRPr="00866203">
              <w:rPr>
                <w:color w:val="auto"/>
                <w:sz w:val="16"/>
              </w:rPr>
              <w:t xml:space="preserve"> worden uitgevoerd en welke worden uitbesteed; </w:t>
            </w:r>
          </w:p>
          <w:p w14:paraId="7DD4FEF7" w14:textId="598A88DC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</w:r>
            <w:r w:rsidR="003E0A8C">
              <w:rPr>
                <w:color w:val="auto"/>
                <w:sz w:val="16"/>
              </w:rPr>
              <w:t>inschatten</w:t>
            </w:r>
            <w:r w:rsidR="003E0A8C" w:rsidRPr="00866203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>van benodigde manuren en doorlooptijden;</w:t>
            </w:r>
          </w:p>
          <w:p w14:paraId="4C249E97" w14:textId="6F464E33" w:rsidR="00B816BA" w:rsidRPr="00CA7AD0" w:rsidRDefault="00B816BA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opstellen van een jaar-, maand- en weekplanning.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3001F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beschikbaarheid installaties voor onderhoud;</w:t>
            </w:r>
          </w:p>
          <w:p w14:paraId="7A98A05E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kwaliteit van de planning (frequentie/prioriteiten, etc.).</w:t>
            </w:r>
          </w:p>
          <w:p w14:paraId="71B1BA1F" w14:textId="055498A5" w:rsidR="00B816BA" w:rsidRPr="00CA7AD0" w:rsidRDefault="00B816BA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B816BA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45EF11B0" w:rsidR="00B816BA" w:rsidRPr="00550A50" w:rsidRDefault="00B816BA" w:rsidP="00B816BA">
            <w:pPr>
              <w:spacing w:line="240" w:lineRule="auto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3.</w:t>
            </w:r>
            <w:r w:rsidRPr="00866203">
              <w:rPr>
                <w:color w:val="auto"/>
                <w:sz w:val="16"/>
              </w:rPr>
              <w:tab/>
              <w:t>Uitbesteding derden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866AE5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evalueren van lopende onderhoudscontracten;</w:t>
            </w:r>
          </w:p>
          <w:p w14:paraId="62BFCADA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aanmaken van opdrachtspecificaties, opvragen van offertes, bespreken met leveranciers; </w:t>
            </w:r>
          </w:p>
          <w:p w14:paraId="72D5EA2E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binnen budgetruimte selecteren van derden;</w:t>
            </w:r>
          </w:p>
          <w:p w14:paraId="1385D083" w14:textId="32B13A83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maken van afspraken over de concrete inzet en bijdrage van externen (</w:t>
            </w:r>
            <w:r w:rsidR="003E0A8C">
              <w:rPr>
                <w:color w:val="auto"/>
                <w:sz w:val="16"/>
              </w:rPr>
              <w:t>in overleg met</w:t>
            </w:r>
            <w:r w:rsidRPr="00866203">
              <w:rPr>
                <w:color w:val="auto"/>
                <w:sz w:val="16"/>
              </w:rPr>
              <w:t xml:space="preserve"> leidinggevende) en plannen van de werkzaamheden;</w:t>
            </w:r>
          </w:p>
          <w:p w14:paraId="16C40E60" w14:textId="541E7E38" w:rsidR="00B816BA" w:rsidRPr="00CA7AD0" w:rsidRDefault="00B816BA" w:rsidP="00003B3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bewaken van voortgang, kwaliteit en (laten) </w:t>
            </w:r>
            <w:r w:rsidR="00003B36">
              <w:rPr>
                <w:color w:val="auto"/>
                <w:sz w:val="16"/>
              </w:rPr>
              <w:t>aanpassen</w:t>
            </w:r>
            <w:r w:rsidR="00003B36" w:rsidRPr="00866203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>van onvolkomenheden.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C9EF4C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kwaliteit </w:t>
            </w:r>
            <w:proofErr w:type="spellStart"/>
            <w:r w:rsidRPr="00866203">
              <w:rPr>
                <w:color w:val="auto"/>
                <w:sz w:val="16"/>
              </w:rPr>
              <w:t>vendor</w:t>
            </w:r>
            <w:proofErr w:type="spellEnd"/>
            <w:r w:rsidRPr="00866203">
              <w:rPr>
                <w:color w:val="auto"/>
                <w:sz w:val="16"/>
              </w:rPr>
              <w:t>-rating;</w:t>
            </w:r>
          </w:p>
          <w:p w14:paraId="44EDE18B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inzicht in problematiek;</w:t>
            </w:r>
          </w:p>
          <w:p w14:paraId="74F26E67" w14:textId="30DD00E3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</w:r>
            <w:r w:rsidR="003E0A8C">
              <w:rPr>
                <w:color w:val="auto"/>
                <w:sz w:val="16"/>
              </w:rPr>
              <w:t>volgens</w:t>
            </w:r>
            <w:r w:rsidR="003E0A8C" w:rsidRPr="00866203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>afspraak, planning en budget.</w:t>
            </w:r>
          </w:p>
          <w:p w14:paraId="7A68253B" w14:textId="77777777" w:rsidR="00B816BA" w:rsidRPr="00CA7AD0" w:rsidRDefault="00B816BA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B816BA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0DDA46FE" w:rsidR="00B816BA" w:rsidRPr="00550A50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4.</w:t>
            </w:r>
            <w:r w:rsidRPr="00866203">
              <w:rPr>
                <w:color w:val="auto"/>
                <w:sz w:val="16"/>
              </w:rPr>
              <w:tab/>
              <w:t>Beschikbaarheid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E23C78" w14:textId="2977D670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zorg dragen voor voldoende middelen (budget, gereed</w:t>
            </w:r>
            <w:r w:rsidRPr="00866203">
              <w:rPr>
                <w:color w:val="auto"/>
                <w:sz w:val="16"/>
              </w:rPr>
              <w:softHyphen/>
              <w:t>schappen, materialen, apparatuur</w:t>
            </w:r>
            <w:r w:rsidR="000916D7">
              <w:rPr>
                <w:color w:val="auto"/>
                <w:sz w:val="16"/>
              </w:rPr>
              <w:t xml:space="preserve">, </w:t>
            </w:r>
            <w:r w:rsidR="003E0A8C">
              <w:rPr>
                <w:color w:val="auto"/>
                <w:sz w:val="16"/>
              </w:rPr>
              <w:t>en dergelijke</w:t>
            </w:r>
            <w:r w:rsidRPr="00866203">
              <w:rPr>
                <w:color w:val="auto"/>
                <w:sz w:val="16"/>
              </w:rPr>
              <w:t>);</w:t>
            </w:r>
          </w:p>
          <w:p w14:paraId="47D86E52" w14:textId="473671EE" w:rsidR="00B816BA" w:rsidRPr="00CA7AD0" w:rsidRDefault="00B816BA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zorg dragen voor beschikbaarheid van procedures, werkinstructies, etc.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BD82FE" w14:textId="77777777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tijdige beschikbaarheid middelen;</w:t>
            </w:r>
          </w:p>
          <w:p w14:paraId="550D0C97" w14:textId="17570159" w:rsidR="00B816BA" w:rsidRPr="00CA7AD0" w:rsidRDefault="00B816BA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aard/omvang voortgangs</w:t>
            </w:r>
            <w:r w:rsidRPr="00866203">
              <w:rPr>
                <w:color w:val="auto"/>
                <w:sz w:val="16"/>
              </w:rPr>
              <w:softHyphen/>
              <w:t>verstoringen.</w:t>
            </w:r>
          </w:p>
        </w:tc>
      </w:tr>
      <w:tr w:rsidR="00B816BA" w:rsidRPr="000C3278" w14:paraId="3304283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B67700" w14:textId="21EC6361" w:rsidR="00B816BA" w:rsidRDefault="00B816BA" w:rsidP="00B816BA">
            <w:pPr>
              <w:spacing w:line="240" w:lineRule="auto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5.</w:t>
            </w:r>
            <w:r w:rsidRPr="00866203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AD3A29" w14:textId="3E69D8A2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regelen van verlof, afwikkelen van </w:t>
            </w:r>
            <w:r w:rsidR="003E0A8C">
              <w:rPr>
                <w:color w:val="auto"/>
                <w:sz w:val="16"/>
              </w:rPr>
              <w:t>eerstelijns-</w:t>
            </w:r>
            <w:r w:rsidRPr="00866203">
              <w:rPr>
                <w:color w:val="auto"/>
                <w:sz w:val="16"/>
              </w:rPr>
              <w:t>verzuim;</w:t>
            </w:r>
          </w:p>
          <w:p w14:paraId="049CFA09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mede selecteren van nieuwe medewerkers;</w:t>
            </w:r>
          </w:p>
          <w:p w14:paraId="1530D528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7600168F" w14:textId="482A4DA5" w:rsidR="00B816BA" w:rsidRPr="00CA7AD0" w:rsidRDefault="00B816BA" w:rsidP="00003B3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voeren van functionerings- en beoordelingsgesprekken en adviseren </w:t>
            </w:r>
            <w:r w:rsidR="00003B36">
              <w:rPr>
                <w:color w:val="auto"/>
                <w:sz w:val="16"/>
              </w:rPr>
              <w:t>over</w:t>
            </w:r>
            <w:r w:rsidR="00003B36" w:rsidRPr="00866203">
              <w:rPr>
                <w:color w:val="auto"/>
                <w:sz w:val="16"/>
              </w:rPr>
              <w:t xml:space="preserve"> </w:t>
            </w:r>
            <w:r w:rsidR="00003B36">
              <w:rPr>
                <w:color w:val="auto"/>
                <w:sz w:val="16"/>
              </w:rPr>
              <w:t>gevolgen</w:t>
            </w:r>
            <w:r w:rsidRPr="00866203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F281D5" w14:textId="77777777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beschikbaarheid (kwaliteit/ kwantiteit) personeel;</w:t>
            </w:r>
          </w:p>
          <w:p w14:paraId="536BB360" w14:textId="77777777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motivatie/inzet personeel;</w:t>
            </w:r>
          </w:p>
          <w:p w14:paraId="65CD5266" w14:textId="77777777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(kortdurend) verzuim;</w:t>
            </w:r>
          </w:p>
          <w:p w14:paraId="7C6E6ACD" w14:textId="10DEFBCF" w:rsidR="00B816BA" w:rsidRPr="00CA7AD0" w:rsidRDefault="00B816BA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aantal overgenomen adviezen.</w:t>
            </w:r>
          </w:p>
        </w:tc>
      </w:tr>
      <w:tr w:rsidR="00B816BA" w:rsidRPr="000C3278" w14:paraId="1EDA6CB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010D3E" w14:textId="556EE520" w:rsidR="00B816BA" w:rsidRDefault="00B816BA" w:rsidP="00B816BA">
            <w:pPr>
              <w:spacing w:line="240" w:lineRule="auto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6.</w:t>
            </w:r>
            <w:r w:rsidRPr="00866203">
              <w:rPr>
                <w:color w:val="auto"/>
                <w:sz w:val="16"/>
              </w:rPr>
              <w:tab/>
              <w:t>Optimalisatie TD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58EDEB" w14:textId="77777777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in kaart brengen van structurele knelpunten;</w:t>
            </w:r>
          </w:p>
          <w:p w14:paraId="60AC1C6C" w14:textId="23344C4D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evalueren</w:t>
            </w:r>
            <w:r w:rsidR="00003B36">
              <w:rPr>
                <w:color w:val="auto"/>
                <w:sz w:val="16"/>
              </w:rPr>
              <w:t xml:space="preserve"> van</w:t>
            </w:r>
            <w:r w:rsidRPr="00866203">
              <w:rPr>
                <w:color w:val="auto"/>
                <w:sz w:val="16"/>
              </w:rPr>
              <w:t xml:space="preserve"> werkprocessen en procedures, beoordelen van rapportages, analyseren van onvolkomenheden;</w:t>
            </w:r>
          </w:p>
          <w:p w14:paraId="45CB4316" w14:textId="19F18EE2" w:rsidR="00B816BA" w:rsidRPr="00866203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uitwerken en adviseren van leidinggevende </w:t>
            </w:r>
            <w:r w:rsidR="003E0A8C">
              <w:rPr>
                <w:color w:val="auto"/>
                <w:sz w:val="16"/>
              </w:rPr>
              <w:t>over</w:t>
            </w:r>
            <w:r w:rsidRPr="00866203">
              <w:rPr>
                <w:color w:val="auto"/>
                <w:sz w:val="16"/>
              </w:rPr>
              <w:t xml:space="preserve"> opti</w:t>
            </w:r>
            <w:r w:rsidRPr="00866203">
              <w:rPr>
                <w:color w:val="auto"/>
                <w:sz w:val="16"/>
              </w:rPr>
              <w:softHyphen/>
              <w:t>malisaties (plan van aanpak, budget, planning, etc.);</w:t>
            </w:r>
          </w:p>
          <w:p w14:paraId="2865BEA5" w14:textId="630322B5" w:rsidR="00B816BA" w:rsidRPr="00CA7AD0" w:rsidRDefault="00B816BA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na goedkeuring implementeren van verbeteringen.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2C9959" w14:textId="74C4444F" w:rsidR="00B816BA" w:rsidRPr="00866203" w:rsidRDefault="00B816BA" w:rsidP="00B816BA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aantal voorstellen (juist en tijdig </w:t>
            </w:r>
            <w:r w:rsidR="003E0A8C">
              <w:rPr>
                <w:color w:val="auto"/>
                <w:sz w:val="16"/>
              </w:rPr>
              <w:t>op</w:t>
            </w:r>
            <w:r w:rsidR="00CD378D">
              <w:rPr>
                <w:color w:val="auto"/>
                <w:sz w:val="16"/>
              </w:rPr>
              <w:t>ge</w:t>
            </w:r>
            <w:r w:rsidR="003E0A8C">
              <w:rPr>
                <w:color w:val="auto"/>
                <w:sz w:val="16"/>
              </w:rPr>
              <w:t>merk</w:t>
            </w:r>
            <w:r w:rsidR="00CD378D">
              <w:rPr>
                <w:color w:val="auto"/>
                <w:sz w:val="16"/>
              </w:rPr>
              <w:t>t</w:t>
            </w:r>
            <w:r w:rsidRPr="00866203">
              <w:rPr>
                <w:color w:val="auto"/>
                <w:sz w:val="16"/>
              </w:rPr>
              <w:t>);</w:t>
            </w:r>
          </w:p>
          <w:p w14:paraId="624F7F7B" w14:textId="287D7B8B" w:rsidR="00B816BA" w:rsidRPr="00CA7AD0" w:rsidRDefault="00B816BA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kwaliteit van de voorstellen (haal</w:t>
            </w:r>
            <w:r w:rsidRPr="00866203">
              <w:rPr>
                <w:color w:val="auto"/>
                <w:sz w:val="16"/>
              </w:rPr>
              <w:softHyphen/>
              <w:t>baarheid, aantal door leiding</w:t>
            </w:r>
            <w:r w:rsidRPr="00866203">
              <w:rPr>
                <w:color w:val="auto"/>
                <w:sz w:val="16"/>
              </w:rPr>
              <w:softHyphen/>
              <w:t xml:space="preserve">gevende overgenomen ideeën </w:t>
            </w:r>
            <w:r w:rsidR="003E0A8C">
              <w:rPr>
                <w:color w:val="auto"/>
                <w:sz w:val="16"/>
              </w:rPr>
              <w:t>en dergelijke).</w:t>
            </w:r>
          </w:p>
        </w:tc>
      </w:tr>
      <w:tr w:rsidR="00B816BA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7E12EB19" w:rsidR="00B816BA" w:rsidRPr="00CA7AD0" w:rsidRDefault="00B816BA" w:rsidP="00B816B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7.</w:t>
            </w:r>
            <w:r w:rsidRPr="00866203">
              <w:rPr>
                <w:color w:val="auto"/>
                <w:sz w:val="16"/>
              </w:rPr>
              <w:tab/>
              <w:t>Rapportage en verantwoording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E497E" w14:textId="0B841F90" w:rsidR="00B816BA" w:rsidRPr="00CA7AD0" w:rsidRDefault="00B816BA" w:rsidP="00003B3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 xml:space="preserve">opstellen van periodieke </w:t>
            </w:r>
            <w:r w:rsidR="003E0A8C">
              <w:rPr>
                <w:color w:val="auto"/>
                <w:sz w:val="16"/>
              </w:rPr>
              <w:t xml:space="preserve">rapportages </w:t>
            </w:r>
            <w:r w:rsidRPr="00866203">
              <w:rPr>
                <w:color w:val="auto"/>
                <w:sz w:val="16"/>
              </w:rPr>
              <w:t xml:space="preserve">en </w:t>
            </w:r>
            <w:r w:rsidR="00003B36">
              <w:rPr>
                <w:color w:val="auto"/>
                <w:sz w:val="16"/>
              </w:rPr>
              <w:t xml:space="preserve">op verzoek </w:t>
            </w:r>
            <w:r w:rsidRPr="00866203">
              <w:rPr>
                <w:color w:val="auto"/>
                <w:sz w:val="16"/>
              </w:rPr>
              <w:t>rappor</w:t>
            </w:r>
            <w:r w:rsidR="00003B36">
              <w:rPr>
                <w:color w:val="auto"/>
                <w:sz w:val="16"/>
              </w:rPr>
              <w:t>teren</w:t>
            </w:r>
            <w:r w:rsidR="003E0A8C">
              <w:rPr>
                <w:color w:val="auto"/>
                <w:sz w:val="16"/>
              </w:rPr>
              <w:t xml:space="preserve"> </w:t>
            </w:r>
            <w:r w:rsidRPr="00866203">
              <w:rPr>
                <w:color w:val="auto"/>
                <w:sz w:val="16"/>
              </w:rPr>
              <w:t>over de operationele bedrijfsvoering en specifieke projecten</w:t>
            </w:r>
            <w:r w:rsidR="00003B36">
              <w:rPr>
                <w:color w:val="auto"/>
                <w:sz w:val="16"/>
              </w:rPr>
              <w:t>,</w:t>
            </w:r>
            <w:r w:rsidRPr="00866203">
              <w:rPr>
                <w:color w:val="auto"/>
                <w:sz w:val="16"/>
              </w:rPr>
              <w:t xml:space="preserve"> formuleren van toelichtingen.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361527" w14:textId="34020DD6" w:rsidR="00B816BA" w:rsidRPr="00CA7AD0" w:rsidRDefault="00B816BA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66203">
              <w:rPr>
                <w:color w:val="auto"/>
                <w:sz w:val="16"/>
              </w:rPr>
              <w:t>-</w:t>
            </w:r>
            <w:r w:rsidRPr="00866203">
              <w:rPr>
                <w:color w:val="auto"/>
                <w:sz w:val="16"/>
              </w:rPr>
              <w:tab/>
              <w:t>tijdige, juiste en volledige vast</w:t>
            </w:r>
            <w:r w:rsidRPr="00866203">
              <w:rPr>
                <w:color w:val="auto"/>
                <w:sz w:val="16"/>
              </w:rPr>
              <w:softHyphen/>
              <w:t>legging en verantwoording van informatie.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067AB805" w:rsidR="00A55688" w:rsidRPr="00CA7AD0" w:rsidRDefault="00E2564D" w:rsidP="00756A2B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</w:r>
            <w:r w:rsidR="00B816BA">
              <w:rPr>
                <w:color w:val="auto"/>
                <w:sz w:val="16"/>
              </w:rPr>
              <w:t>Geen bijzondere.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4477912A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003B36">
              <w:rPr>
                <w:color w:val="auto"/>
                <w:sz w:val="16"/>
                <w:lang w:bidi="x-none"/>
              </w:rPr>
              <w:t>dec</w:t>
            </w:r>
            <w:r w:rsidR="003E0A8C">
              <w:rPr>
                <w:color w:val="auto"/>
                <w:sz w:val="16"/>
                <w:lang w:bidi="x-none"/>
              </w:rPr>
              <w:t>ember</w:t>
            </w:r>
            <w:r w:rsidR="0097742E">
              <w:rPr>
                <w:color w:val="auto"/>
                <w:sz w:val="16"/>
                <w:lang w:bidi="x-none"/>
              </w:rPr>
              <w:t xml:space="preserve">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1FC3DC73" w:rsidR="00A55688" w:rsidRPr="00CA7AD0" w:rsidRDefault="00A55688" w:rsidP="00E41A8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41A8F">
              <w:rPr>
                <w:color w:val="auto"/>
                <w:sz w:val="16"/>
                <w:lang w:bidi="x-none"/>
              </w:rPr>
              <w:t>10</w:t>
            </w:r>
          </w:p>
        </w:tc>
      </w:tr>
    </w:tbl>
    <w:p w14:paraId="75BE16D8" w14:textId="77777777" w:rsidR="000312EE" w:rsidRPr="00481D72" w:rsidRDefault="000312EE" w:rsidP="00481D72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481D72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B816BA" w:rsidRDefault="00B816BA" w:rsidP="00B816BA">
      <w:pPr>
        <w:spacing w:line="240" w:lineRule="auto"/>
      </w:pPr>
      <w:r>
        <w:separator/>
      </w:r>
    </w:p>
  </w:endnote>
  <w:endnote w:type="continuationSeparator" w:id="0">
    <w:p w14:paraId="71DDDD30" w14:textId="77777777" w:rsidR="00B816BA" w:rsidRDefault="00B816BA" w:rsidP="00B81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290246C3" w:rsidR="00B816BA" w:rsidRPr="00877428" w:rsidRDefault="00B816BA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877428">
      <w:rPr>
        <w:color w:val="auto"/>
        <w:sz w:val="16"/>
        <w:szCs w:val="16"/>
      </w:rPr>
      <w:tab/>
    </w:r>
    <w:r w:rsidR="00481D72" w:rsidRPr="00877428">
      <w:rPr>
        <w:color w:val="auto"/>
        <w:sz w:val="16"/>
        <w:szCs w:val="16"/>
      </w:rPr>
      <w:t xml:space="preserve">hoofd technische dienst </w:t>
    </w:r>
    <w:r w:rsidRPr="00877428">
      <w:rPr>
        <w:color w:val="auto"/>
        <w:sz w:val="16"/>
        <w:szCs w:val="16"/>
      </w:rPr>
      <w:t>/</w:t>
    </w:r>
    <w:r w:rsidR="00405A3B" w:rsidRPr="00877428">
      <w:rPr>
        <w:color w:val="auto"/>
        <w:sz w:val="16"/>
        <w:szCs w:val="16"/>
      </w:rPr>
      <w:t xml:space="preserve"> </w:t>
    </w:r>
    <w:r w:rsidRPr="00877428">
      <w:rPr>
        <w:rStyle w:val="Paginanummer"/>
        <w:color w:val="auto"/>
        <w:sz w:val="16"/>
        <w:szCs w:val="16"/>
      </w:rPr>
      <w:fldChar w:fldCharType="begin"/>
    </w:r>
    <w:r w:rsidRPr="00877428">
      <w:rPr>
        <w:rStyle w:val="Paginanummer"/>
        <w:color w:val="auto"/>
        <w:sz w:val="16"/>
        <w:szCs w:val="16"/>
      </w:rPr>
      <w:instrText xml:space="preserve"> PAGE </w:instrText>
    </w:r>
    <w:r w:rsidRPr="00877428">
      <w:rPr>
        <w:rStyle w:val="Paginanummer"/>
        <w:color w:val="auto"/>
        <w:sz w:val="16"/>
        <w:szCs w:val="16"/>
      </w:rPr>
      <w:fldChar w:fldCharType="separate"/>
    </w:r>
    <w:r w:rsidR="00613323">
      <w:rPr>
        <w:rStyle w:val="Paginanummer"/>
        <w:noProof/>
        <w:color w:val="auto"/>
        <w:sz w:val="16"/>
        <w:szCs w:val="16"/>
      </w:rPr>
      <w:t>1</w:t>
    </w:r>
    <w:r w:rsidRPr="00877428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B816BA" w:rsidRDefault="00B816BA" w:rsidP="00B816BA">
      <w:pPr>
        <w:spacing w:line="240" w:lineRule="auto"/>
      </w:pPr>
      <w:r>
        <w:separator/>
      </w:r>
    </w:p>
  </w:footnote>
  <w:footnote w:type="continuationSeparator" w:id="0">
    <w:p w14:paraId="0CF65FD4" w14:textId="77777777" w:rsidR="00B816BA" w:rsidRDefault="00B816BA" w:rsidP="00B81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56E6286A" w:rsidR="00B816BA" w:rsidRPr="00CA7AD0" w:rsidRDefault="00B816BA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EB2784">
      <w:rPr>
        <w:color w:val="auto"/>
        <w:lang w:eastAsia="nl-NL"/>
      </w:rPr>
      <w:t>T.02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03B36"/>
    <w:rsid w:val="0001141B"/>
    <w:rsid w:val="00013FFA"/>
    <w:rsid w:val="000142EF"/>
    <w:rsid w:val="000312EE"/>
    <w:rsid w:val="00082349"/>
    <w:rsid w:val="000916D7"/>
    <w:rsid w:val="000D655A"/>
    <w:rsid w:val="001304B6"/>
    <w:rsid w:val="001349E0"/>
    <w:rsid w:val="001C0EB1"/>
    <w:rsid w:val="001D2394"/>
    <w:rsid w:val="001D29D0"/>
    <w:rsid w:val="00222C6B"/>
    <w:rsid w:val="003E0A8C"/>
    <w:rsid w:val="00405A3B"/>
    <w:rsid w:val="00444E79"/>
    <w:rsid w:val="00481D72"/>
    <w:rsid w:val="00492C41"/>
    <w:rsid w:val="004E5E02"/>
    <w:rsid w:val="00613323"/>
    <w:rsid w:val="00756A2B"/>
    <w:rsid w:val="007866C1"/>
    <w:rsid w:val="008239A5"/>
    <w:rsid w:val="00877428"/>
    <w:rsid w:val="00904E1F"/>
    <w:rsid w:val="0097742E"/>
    <w:rsid w:val="00A55688"/>
    <w:rsid w:val="00B816BA"/>
    <w:rsid w:val="00C227AD"/>
    <w:rsid w:val="00CD378D"/>
    <w:rsid w:val="00D6319E"/>
    <w:rsid w:val="00E2564D"/>
    <w:rsid w:val="00E41A8F"/>
    <w:rsid w:val="00EB2784"/>
    <w:rsid w:val="00FE5ADC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3E0A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E0A8C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3E0A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E0A8C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643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2016-05-24T09:55:00Z</dcterms:created>
  <dcterms:modified xsi:type="dcterms:W3CDTF">2016-05-24T09:55:00Z</dcterms:modified>
</cp:coreProperties>
</file>